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5645B" w14:textId="77777777" w:rsidR="002F71B2" w:rsidRPr="002E7A33" w:rsidRDefault="002F71B2" w:rsidP="002F71B2">
      <w:pPr>
        <w:pStyle w:val="Subtitle"/>
        <w:rPr>
          <w:rFonts w:ascii="Arial" w:hAnsi="Arial" w:cs="Arial"/>
          <w:color w:val="5B9BD5" w:themeColor="accent1"/>
          <w:sz w:val="22"/>
          <w:szCs w:val="22"/>
          <w:lang w:val="en-AU"/>
        </w:rPr>
      </w:pPr>
      <w:r>
        <w:rPr>
          <w:rFonts w:ascii="Arial" w:hAnsi="Arial" w:cs="Arial"/>
          <w:color w:val="5B9BD5" w:themeColor="accent1"/>
          <w:sz w:val="22"/>
          <w:szCs w:val="22"/>
          <w:lang w:val="en-AU"/>
        </w:rPr>
        <w:t>Work Health Safety (WHS</w:t>
      </w:r>
      <w:r w:rsidRPr="002E7A33">
        <w:rPr>
          <w:rFonts w:ascii="Arial" w:hAnsi="Arial" w:cs="Arial"/>
          <w:color w:val="5B9BD5" w:themeColor="accent1"/>
          <w:sz w:val="22"/>
          <w:szCs w:val="22"/>
          <w:lang w:val="en-AU"/>
        </w:rPr>
        <w:t>) Policy Statement</w:t>
      </w:r>
    </w:p>
    <w:p w14:paraId="3267D458" w14:textId="77777777" w:rsidR="002F71B2" w:rsidRDefault="002F71B2" w:rsidP="002F71B2">
      <w:pPr>
        <w:spacing w:after="0" w:line="240" w:lineRule="auto"/>
        <w:jc w:val="both"/>
        <w:rPr>
          <w:rFonts w:cs="Arial"/>
          <w:sz w:val="22"/>
        </w:rPr>
      </w:pPr>
    </w:p>
    <w:p w14:paraId="5FF8000B" w14:textId="77777777" w:rsidR="00204FAB" w:rsidRDefault="00204FAB" w:rsidP="00204FAB">
      <w:pPr>
        <w:pStyle w:val="Subtitle"/>
        <w:spacing w:before="240" w:after="120"/>
        <w:rPr>
          <w:rFonts w:ascii="Arial" w:eastAsiaTheme="minorHAnsi" w:hAnsi="Arial" w:cs="Arial"/>
          <w:bCs w:val="0"/>
          <w:color w:val="5B9BD5" w:themeColor="accent1"/>
          <w:sz w:val="22"/>
          <w:szCs w:val="22"/>
          <w:lang w:val="en-AU"/>
        </w:rPr>
      </w:pPr>
      <w:r>
        <w:rPr>
          <w:rFonts w:ascii="Arial" w:eastAsiaTheme="minorHAnsi" w:hAnsi="Arial" w:cs="Arial"/>
          <w:bCs w:val="0"/>
          <w:color w:val="5B9BD5" w:themeColor="accent1"/>
          <w:sz w:val="22"/>
          <w:szCs w:val="22"/>
          <w:lang w:val="en-AU"/>
        </w:rPr>
        <w:t>Sample</w:t>
      </w:r>
    </w:p>
    <w:p w14:paraId="482693B1" w14:textId="77777777" w:rsidR="00204FAB" w:rsidRDefault="00204FAB" w:rsidP="00204FAB">
      <w:pPr>
        <w:spacing w:after="0" w:line="240" w:lineRule="auto"/>
        <w:jc w:val="center"/>
        <w:rPr>
          <w:rFonts w:cs="Arial"/>
          <w:b/>
          <w:color w:val="5B9BD5" w:themeColor="accent1"/>
          <w:sz w:val="22"/>
        </w:rPr>
      </w:pPr>
    </w:p>
    <w:tbl>
      <w:tblPr>
        <w:tblW w:w="0" w:type="auto"/>
        <w:jc w:val="center"/>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204FAB" w14:paraId="5770B731" w14:textId="77777777" w:rsidTr="00204FAB">
        <w:trPr>
          <w:jc w:val="center"/>
        </w:trPr>
        <w:tc>
          <w:tcPr>
            <w:tcW w:w="8742" w:type="dxa"/>
            <w:shd w:val="clear" w:color="auto" w:fill="DEEAF6" w:themeFill="accent1" w:themeFillTint="33"/>
            <w:tcMar>
              <w:top w:w="113" w:type="dxa"/>
              <w:left w:w="284" w:type="dxa"/>
              <w:bottom w:w="0" w:type="dxa"/>
              <w:right w:w="227" w:type="dxa"/>
            </w:tcMar>
            <w:hideMark/>
          </w:tcPr>
          <w:p w14:paraId="0AFCC425" w14:textId="77777777" w:rsidR="00204FAB" w:rsidRDefault="00204FAB">
            <w:pPr>
              <w:pStyle w:val="Introductionbeforebullets"/>
              <w:rPr>
                <w:lang w:val="en-AU"/>
              </w:rPr>
            </w:pPr>
            <w:r>
              <w:rPr>
                <w:lang w:val="en-AU"/>
              </w:rPr>
              <w:t xml:space="preserve">Sample Policy </w:t>
            </w:r>
          </w:p>
          <w:p w14:paraId="1DFD86ED" w14:textId="72705343" w:rsidR="00204FAB" w:rsidRDefault="00204FAB">
            <w:pPr>
              <w:pStyle w:val="BulletedListlast"/>
              <w:spacing w:after="240"/>
              <w:rPr>
                <w:lang w:eastAsia="en-US"/>
              </w:rPr>
            </w:pPr>
            <w:r>
              <w:rPr>
                <w:lang w:eastAsia="en-US"/>
              </w:rPr>
              <w:t>This template policy statement is ready to be tailored to your company’s needs and should be considered a starting point.</w:t>
            </w:r>
          </w:p>
          <w:p w14:paraId="222DF084" w14:textId="77777777" w:rsidR="00204FAB" w:rsidRDefault="00204FAB">
            <w:pPr>
              <w:pStyle w:val="BulletedListlast"/>
              <w:spacing w:after="240"/>
              <w:rPr>
                <w:lang w:eastAsia="en-US"/>
              </w:rPr>
            </w:pPr>
            <w:r>
              <w:rPr>
                <w:lang w:eastAsia="en-US"/>
              </w:rPr>
              <w:t xml:space="preserve">Disclaimer: This template is meant to provide general guidelines and should be used as a reference. It may not </w:t>
            </w:r>
            <w:proofErr w:type="gramStart"/>
            <w:r>
              <w:rPr>
                <w:lang w:eastAsia="en-US"/>
              </w:rPr>
              <w:t>take into account</w:t>
            </w:r>
            <w:proofErr w:type="gramEnd"/>
            <w:r>
              <w:rPr>
                <w:lang w:eastAsia="en-US"/>
              </w:rPr>
              <w:t xml:space="preserve"> all relevant local, state or federal laws and is not a legal document. Neither the author nor HR Expert Australia will assume any legal liability that may arise from the use of this document.</w:t>
            </w:r>
          </w:p>
        </w:tc>
      </w:tr>
    </w:tbl>
    <w:p w14:paraId="1A30B855" w14:textId="77777777" w:rsidR="00204FAB" w:rsidRDefault="00204FAB" w:rsidP="00204FAB">
      <w:pPr>
        <w:pStyle w:val="Header"/>
        <w:rPr>
          <w:rFonts w:cs="Arial"/>
          <w:b/>
          <w:color w:val="000000" w:themeColor="text1"/>
          <w:sz w:val="22"/>
        </w:rPr>
      </w:pPr>
    </w:p>
    <w:p w14:paraId="544A1347" w14:textId="77777777" w:rsidR="002F71B2" w:rsidRPr="002E7A33" w:rsidRDefault="002F71B2" w:rsidP="002F71B2">
      <w:pPr>
        <w:spacing w:after="0" w:line="240" w:lineRule="auto"/>
        <w:jc w:val="both"/>
        <w:rPr>
          <w:rFonts w:cs="Arial"/>
          <w:sz w:val="22"/>
        </w:rPr>
      </w:pPr>
    </w:p>
    <w:p w14:paraId="38D2666E" w14:textId="77777777" w:rsidR="002F71B2" w:rsidRPr="002E7A33" w:rsidRDefault="002F71B2" w:rsidP="002F71B2">
      <w:pPr>
        <w:pBdr>
          <w:top w:val="single" w:sz="4" w:space="1" w:color="auto"/>
          <w:left w:val="single" w:sz="4" w:space="4" w:color="auto"/>
          <w:bottom w:val="single" w:sz="4" w:space="1" w:color="auto"/>
          <w:right w:val="single" w:sz="4" w:space="4" w:color="auto"/>
        </w:pBdr>
        <w:spacing w:after="0" w:line="240" w:lineRule="auto"/>
        <w:jc w:val="both"/>
        <w:rPr>
          <w:rFonts w:cs="Arial"/>
          <w:bCs/>
          <w:sz w:val="22"/>
        </w:rPr>
      </w:pPr>
      <w:r w:rsidRPr="002E7A33">
        <w:rPr>
          <w:rFonts w:cs="Arial"/>
          <w:bCs/>
          <w:sz w:val="22"/>
        </w:rPr>
        <w:t>This policy can only be considered valid when viewed via the [Company Name] intranet site.  If this document is printed into hard copy or saved to another location, you must check that the version number on your copy matches that of the one online.</w:t>
      </w:r>
    </w:p>
    <w:p w14:paraId="7AB0696B" w14:textId="77777777" w:rsidR="002F71B2" w:rsidRPr="002E7A33" w:rsidRDefault="002F71B2" w:rsidP="002F71B2">
      <w:pPr>
        <w:spacing w:after="0" w:line="240" w:lineRule="auto"/>
        <w:jc w:val="both"/>
        <w:rPr>
          <w:rFonts w:cs="Arial"/>
          <w:sz w:val="22"/>
        </w:rPr>
      </w:pPr>
    </w:p>
    <w:p w14:paraId="5CC91772" w14:textId="77777777" w:rsidR="002F71B2" w:rsidRPr="002E7A33" w:rsidRDefault="002F71B2" w:rsidP="002F71B2">
      <w:pPr>
        <w:spacing w:after="0" w:line="240" w:lineRule="auto"/>
        <w:jc w:val="both"/>
        <w:rPr>
          <w:rFonts w:cs="Arial"/>
          <w:sz w:val="22"/>
        </w:rPr>
      </w:pPr>
    </w:p>
    <w:p w14:paraId="299547B5" w14:textId="77777777" w:rsidR="002F71B2" w:rsidRPr="002E7A33" w:rsidRDefault="002F71B2" w:rsidP="002F71B2">
      <w:pPr>
        <w:spacing w:after="0" w:line="240" w:lineRule="auto"/>
        <w:jc w:val="both"/>
        <w:rPr>
          <w:rFonts w:cs="Arial"/>
          <w:sz w:val="22"/>
        </w:rPr>
      </w:pPr>
      <w:r w:rsidRPr="002E7A33">
        <w:rPr>
          <w:rFonts w:cs="Arial"/>
          <w:sz w:val="22"/>
        </w:rPr>
        <w:t xml:space="preserve">This Policy Statement sets out </w:t>
      </w:r>
      <w:r>
        <w:rPr>
          <w:rFonts w:cs="Arial"/>
          <w:sz w:val="22"/>
        </w:rPr>
        <w:t>[Company Name]</w:t>
      </w:r>
      <w:r w:rsidRPr="002E7A33">
        <w:rPr>
          <w:rFonts w:cs="Arial"/>
          <w:sz w:val="22"/>
        </w:rPr>
        <w:t xml:space="preserve">’s commitment </w:t>
      </w:r>
      <w:r>
        <w:rPr>
          <w:rFonts w:cs="Arial"/>
          <w:sz w:val="22"/>
        </w:rPr>
        <w:t xml:space="preserve">to persons at its workplace in </w:t>
      </w:r>
      <w:r w:rsidRPr="002E7A33">
        <w:rPr>
          <w:rFonts w:cs="Arial"/>
          <w:sz w:val="22"/>
        </w:rPr>
        <w:t xml:space="preserve">respect of </w:t>
      </w:r>
      <w:r>
        <w:rPr>
          <w:rFonts w:cs="Arial"/>
          <w:sz w:val="22"/>
        </w:rPr>
        <w:t>Work Health</w:t>
      </w:r>
      <w:r w:rsidR="002C3277">
        <w:rPr>
          <w:rFonts w:cs="Arial"/>
          <w:sz w:val="22"/>
        </w:rPr>
        <w:t xml:space="preserve"> </w:t>
      </w:r>
      <w:r>
        <w:rPr>
          <w:rFonts w:cs="Arial"/>
          <w:sz w:val="22"/>
        </w:rPr>
        <w:t>Safety (WH</w:t>
      </w:r>
      <w:r w:rsidRPr="002E7A33">
        <w:rPr>
          <w:rFonts w:cs="Arial"/>
          <w:sz w:val="22"/>
        </w:rPr>
        <w:t xml:space="preserve">S) and what it expects of employees, contractors and managers in order to ensure this commitment is achieved and legislative obligations discharged. </w:t>
      </w:r>
    </w:p>
    <w:p w14:paraId="5EECB5AE" w14:textId="77777777" w:rsidR="002F71B2" w:rsidRPr="002E7A33" w:rsidRDefault="002F71B2" w:rsidP="002F71B2">
      <w:pPr>
        <w:spacing w:after="0" w:line="240" w:lineRule="auto"/>
        <w:jc w:val="both"/>
        <w:rPr>
          <w:rFonts w:cs="Arial"/>
          <w:sz w:val="22"/>
        </w:rPr>
      </w:pPr>
    </w:p>
    <w:p w14:paraId="3A02C6A1" w14:textId="1F626DEC" w:rsidR="002F71B2" w:rsidRPr="002E7A33" w:rsidRDefault="002F71B2" w:rsidP="002F71B2">
      <w:pPr>
        <w:spacing w:after="0" w:line="240" w:lineRule="auto"/>
        <w:jc w:val="both"/>
        <w:rPr>
          <w:rFonts w:cs="Arial"/>
          <w:sz w:val="22"/>
        </w:rPr>
      </w:pPr>
      <w:r>
        <w:rPr>
          <w:rFonts w:cs="Arial"/>
          <w:sz w:val="22"/>
        </w:rPr>
        <w:t>[Company Name]</w:t>
      </w:r>
      <w:r w:rsidRPr="002E7A33">
        <w:rPr>
          <w:rFonts w:cs="Arial"/>
          <w:sz w:val="22"/>
        </w:rPr>
        <w:t xml:space="preserve"> is committed to providing a safe and healthy workplace (including a safe work environment, safe systems of work, safe plant, equipment and substances) in order to prevent injuries and / or illnesses being sustained by employees, contractors,</w:t>
      </w:r>
      <w:r w:rsidR="00E8281A" w:rsidRPr="00E8281A">
        <w:rPr>
          <w:rFonts w:cs="Arial"/>
          <w:bCs/>
          <w:color w:val="000000" w:themeColor="text1"/>
          <w:sz w:val="22"/>
        </w:rPr>
        <w:t xml:space="preserve"> </w:t>
      </w:r>
      <w:r w:rsidR="00E8281A" w:rsidRPr="00147FB3">
        <w:rPr>
          <w:rFonts w:cs="Arial"/>
          <w:bCs/>
          <w:color w:val="000000" w:themeColor="text1"/>
          <w:sz w:val="22"/>
        </w:rPr>
        <w:t>customers</w:t>
      </w:r>
      <w:r w:rsidR="00E8281A">
        <w:rPr>
          <w:rFonts w:cs="Arial"/>
          <w:bCs/>
          <w:color w:val="000000" w:themeColor="text1"/>
          <w:sz w:val="22"/>
        </w:rPr>
        <w:t xml:space="preserve">, </w:t>
      </w:r>
      <w:r w:rsidRPr="002E7A33">
        <w:rPr>
          <w:rFonts w:cs="Arial"/>
          <w:sz w:val="22"/>
        </w:rPr>
        <w:t xml:space="preserve">and other visitors.  </w:t>
      </w:r>
    </w:p>
    <w:p w14:paraId="178ACFFA" w14:textId="77777777" w:rsidR="002F71B2" w:rsidRPr="002E7A33" w:rsidRDefault="002F71B2" w:rsidP="002F71B2">
      <w:pPr>
        <w:spacing w:after="0" w:line="240" w:lineRule="auto"/>
        <w:jc w:val="both"/>
        <w:rPr>
          <w:rFonts w:cs="Arial"/>
          <w:sz w:val="22"/>
        </w:rPr>
      </w:pPr>
    </w:p>
    <w:p w14:paraId="43597A38" w14:textId="77777777" w:rsidR="002F71B2" w:rsidRDefault="002F71B2" w:rsidP="002F71B2">
      <w:pPr>
        <w:spacing w:after="0" w:line="240" w:lineRule="auto"/>
        <w:jc w:val="both"/>
        <w:rPr>
          <w:rFonts w:cs="Arial"/>
          <w:sz w:val="22"/>
        </w:rPr>
      </w:pPr>
      <w:r w:rsidRPr="002E7A33">
        <w:rPr>
          <w:rFonts w:cs="Arial"/>
          <w:sz w:val="22"/>
        </w:rPr>
        <w:t xml:space="preserve">To achieve this, </w:t>
      </w:r>
      <w:r>
        <w:rPr>
          <w:rFonts w:cs="Arial"/>
          <w:sz w:val="22"/>
        </w:rPr>
        <w:t>[Company Name]</w:t>
      </w:r>
      <w:r w:rsidRPr="002E7A33">
        <w:rPr>
          <w:rFonts w:cs="Arial"/>
          <w:sz w:val="22"/>
        </w:rPr>
        <w:t xml:space="preserve"> will strive to; </w:t>
      </w:r>
    </w:p>
    <w:p w14:paraId="5AB28C5C" w14:textId="77777777" w:rsidR="002F71B2" w:rsidRPr="002E7A33" w:rsidRDefault="002F71B2" w:rsidP="002F71B2">
      <w:pPr>
        <w:spacing w:after="0" w:line="240" w:lineRule="auto"/>
        <w:jc w:val="both"/>
        <w:rPr>
          <w:rFonts w:cs="Arial"/>
          <w:sz w:val="22"/>
        </w:rPr>
      </w:pPr>
    </w:p>
    <w:p w14:paraId="0EBF9358" w14:textId="77777777" w:rsidR="002F71B2" w:rsidRPr="002E7A33" w:rsidRDefault="002F71B2" w:rsidP="002F71B2">
      <w:pPr>
        <w:pStyle w:val="ListParagraph"/>
        <w:numPr>
          <w:ilvl w:val="0"/>
          <w:numId w:val="1"/>
        </w:numPr>
        <w:spacing w:after="0" w:line="240" w:lineRule="auto"/>
        <w:jc w:val="both"/>
        <w:rPr>
          <w:rFonts w:cs="Arial"/>
          <w:sz w:val="22"/>
        </w:rPr>
      </w:pPr>
      <w:r>
        <w:rPr>
          <w:rFonts w:cs="Arial"/>
          <w:sz w:val="22"/>
        </w:rPr>
        <w:t>Develop and integrate an WH</w:t>
      </w:r>
      <w:r w:rsidRPr="002E7A33">
        <w:rPr>
          <w:rFonts w:cs="Arial"/>
          <w:sz w:val="22"/>
        </w:rPr>
        <w:t xml:space="preserve">S Management System into all business operations </w:t>
      </w:r>
    </w:p>
    <w:p w14:paraId="66845C5A" w14:textId="77777777" w:rsidR="002F71B2" w:rsidRPr="002E7A33" w:rsidRDefault="002F71B2" w:rsidP="002F71B2">
      <w:pPr>
        <w:pStyle w:val="ListParagraph"/>
        <w:numPr>
          <w:ilvl w:val="0"/>
          <w:numId w:val="1"/>
        </w:numPr>
        <w:spacing w:after="0" w:line="240" w:lineRule="auto"/>
        <w:jc w:val="both"/>
        <w:rPr>
          <w:rFonts w:cs="Arial"/>
          <w:sz w:val="22"/>
        </w:rPr>
      </w:pPr>
      <w:r w:rsidRPr="002E7A33">
        <w:rPr>
          <w:rFonts w:cs="Arial"/>
          <w:sz w:val="22"/>
        </w:rPr>
        <w:t xml:space="preserve">Conduct risk management activities (hazard identification and risk assessment) to eliminate or minimise risks as far as reasonably practicable </w:t>
      </w:r>
    </w:p>
    <w:p w14:paraId="7ED7CA2C" w14:textId="77777777" w:rsidR="002F71B2" w:rsidRPr="002E7A33" w:rsidRDefault="002F71B2" w:rsidP="002F71B2">
      <w:pPr>
        <w:pStyle w:val="ListParagraph"/>
        <w:numPr>
          <w:ilvl w:val="0"/>
          <w:numId w:val="1"/>
        </w:numPr>
        <w:spacing w:after="0" w:line="240" w:lineRule="auto"/>
        <w:jc w:val="both"/>
        <w:rPr>
          <w:rFonts w:cs="Arial"/>
          <w:sz w:val="22"/>
        </w:rPr>
      </w:pPr>
      <w:r w:rsidRPr="002E7A33">
        <w:rPr>
          <w:rFonts w:cs="Arial"/>
          <w:sz w:val="22"/>
        </w:rPr>
        <w:t>Actively engage employees in meani</w:t>
      </w:r>
      <w:r>
        <w:rPr>
          <w:rFonts w:cs="Arial"/>
          <w:sz w:val="22"/>
        </w:rPr>
        <w:t>ngful consultation on W</w:t>
      </w:r>
      <w:r w:rsidRPr="002E7A33">
        <w:rPr>
          <w:rFonts w:cs="Arial"/>
          <w:sz w:val="22"/>
        </w:rPr>
        <w:t xml:space="preserve">HS matters </w:t>
      </w:r>
    </w:p>
    <w:p w14:paraId="37740640" w14:textId="77777777" w:rsidR="002F71B2" w:rsidRPr="002E7A33" w:rsidRDefault="002F71B2" w:rsidP="002F71B2">
      <w:pPr>
        <w:pStyle w:val="ListParagraph"/>
        <w:numPr>
          <w:ilvl w:val="0"/>
          <w:numId w:val="1"/>
        </w:numPr>
        <w:spacing w:after="0" w:line="240" w:lineRule="auto"/>
        <w:jc w:val="both"/>
        <w:rPr>
          <w:rFonts w:cs="Arial"/>
          <w:sz w:val="22"/>
        </w:rPr>
      </w:pPr>
      <w:r w:rsidRPr="002E7A33">
        <w:rPr>
          <w:rFonts w:cs="Arial"/>
          <w:sz w:val="22"/>
        </w:rPr>
        <w:t xml:space="preserve">Provide adequate information, training and supervision, and  </w:t>
      </w:r>
    </w:p>
    <w:p w14:paraId="7920A049" w14:textId="77777777" w:rsidR="002F71B2" w:rsidRPr="002E7A33" w:rsidRDefault="002F71B2" w:rsidP="002F71B2">
      <w:pPr>
        <w:pStyle w:val="ListParagraph"/>
        <w:numPr>
          <w:ilvl w:val="0"/>
          <w:numId w:val="1"/>
        </w:numPr>
        <w:spacing w:after="0" w:line="240" w:lineRule="auto"/>
        <w:jc w:val="both"/>
        <w:rPr>
          <w:rFonts w:cs="Arial"/>
          <w:sz w:val="22"/>
        </w:rPr>
      </w:pPr>
      <w:r w:rsidRPr="002E7A33">
        <w:rPr>
          <w:rFonts w:cs="Arial"/>
          <w:sz w:val="22"/>
        </w:rPr>
        <w:t>Achieve continuous improvement through m</w:t>
      </w:r>
      <w:r>
        <w:rPr>
          <w:rFonts w:cs="Arial"/>
          <w:sz w:val="22"/>
        </w:rPr>
        <w:t>onitoring and measurement of WH</w:t>
      </w:r>
      <w:r w:rsidRPr="002E7A33">
        <w:rPr>
          <w:rFonts w:cs="Arial"/>
          <w:sz w:val="22"/>
        </w:rPr>
        <w:t xml:space="preserve">S performance (including conducting regular audits and collecting / analysing of accurate injury and incident data). </w:t>
      </w:r>
    </w:p>
    <w:p w14:paraId="73B204F5" w14:textId="77777777" w:rsidR="002F71B2" w:rsidRPr="002E7A33" w:rsidRDefault="002F71B2" w:rsidP="002F71B2">
      <w:pPr>
        <w:spacing w:after="0" w:line="240" w:lineRule="auto"/>
        <w:jc w:val="both"/>
        <w:rPr>
          <w:rFonts w:cs="Arial"/>
          <w:sz w:val="22"/>
        </w:rPr>
      </w:pPr>
    </w:p>
    <w:p w14:paraId="0F750F56" w14:textId="77777777" w:rsidR="002F71B2" w:rsidRPr="002E7A33" w:rsidRDefault="002F71B2" w:rsidP="002F71B2">
      <w:pPr>
        <w:spacing w:after="0" w:line="240" w:lineRule="auto"/>
        <w:jc w:val="both"/>
        <w:rPr>
          <w:rFonts w:cs="Arial"/>
          <w:sz w:val="22"/>
        </w:rPr>
      </w:pPr>
      <w:r>
        <w:rPr>
          <w:rFonts w:cs="Arial"/>
          <w:sz w:val="22"/>
        </w:rPr>
        <w:t>Management of WH</w:t>
      </w:r>
      <w:r w:rsidRPr="002E7A33">
        <w:rPr>
          <w:rFonts w:cs="Arial"/>
          <w:sz w:val="22"/>
        </w:rPr>
        <w:t xml:space="preserve">S is an integral part of management responsibilities and applies to all persons and areas of operations within </w:t>
      </w:r>
      <w:r>
        <w:rPr>
          <w:rFonts w:cs="Arial"/>
          <w:sz w:val="22"/>
        </w:rPr>
        <w:t>[Company Name]</w:t>
      </w:r>
      <w:r w:rsidRPr="002E7A33">
        <w:rPr>
          <w:rFonts w:cs="Arial"/>
          <w:sz w:val="22"/>
        </w:rPr>
        <w:t>;</w:t>
      </w:r>
      <w:r w:rsidR="002C3277">
        <w:rPr>
          <w:rFonts w:cs="Arial"/>
          <w:sz w:val="22"/>
        </w:rPr>
        <w:t xml:space="preserve"> </w:t>
      </w:r>
      <w:r w:rsidRPr="002E7A33">
        <w:rPr>
          <w:rFonts w:cs="Arial"/>
          <w:sz w:val="22"/>
        </w:rPr>
        <w:t xml:space="preserve">however, specific responsibilities may vary across the States and Territories.  </w:t>
      </w:r>
    </w:p>
    <w:p w14:paraId="18DA121D" w14:textId="77777777" w:rsidR="002F71B2" w:rsidRPr="002E7A33" w:rsidRDefault="002F71B2" w:rsidP="002F71B2">
      <w:pPr>
        <w:spacing w:after="0" w:line="240" w:lineRule="auto"/>
        <w:jc w:val="both"/>
        <w:rPr>
          <w:rFonts w:cs="Arial"/>
          <w:sz w:val="22"/>
        </w:rPr>
      </w:pPr>
    </w:p>
    <w:p w14:paraId="00F59B09" w14:textId="77777777" w:rsidR="002F71B2" w:rsidRPr="002E7A33" w:rsidRDefault="002F71B2" w:rsidP="002F71B2">
      <w:pPr>
        <w:spacing w:after="0" w:line="240" w:lineRule="auto"/>
        <w:jc w:val="both"/>
        <w:rPr>
          <w:rFonts w:cs="Arial"/>
          <w:sz w:val="22"/>
        </w:rPr>
      </w:pPr>
      <w:r w:rsidRPr="002E7A33">
        <w:rPr>
          <w:rFonts w:cs="Arial"/>
          <w:sz w:val="22"/>
        </w:rPr>
        <w:t xml:space="preserve">Managers / supervisors have a duty to provide and maintain, as far as reasonably practicable, a safe workplace for the people or area under their control. </w:t>
      </w:r>
    </w:p>
    <w:p w14:paraId="69495A18" w14:textId="77777777" w:rsidR="002F71B2" w:rsidRPr="002E7A33" w:rsidRDefault="002F71B2" w:rsidP="002F71B2">
      <w:pPr>
        <w:spacing w:after="0" w:line="240" w:lineRule="auto"/>
        <w:jc w:val="both"/>
        <w:rPr>
          <w:rFonts w:cs="Arial"/>
          <w:sz w:val="22"/>
        </w:rPr>
      </w:pPr>
    </w:p>
    <w:p w14:paraId="3E1242E8" w14:textId="3FA0CD7D" w:rsidR="002F71B2" w:rsidRDefault="002F71B2" w:rsidP="002F71B2">
      <w:pPr>
        <w:spacing w:after="0" w:line="240" w:lineRule="auto"/>
        <w:jc w:val="both"/>
        <w:rPr>
          <w:rFonts w:cs="Arial"/>
          <w:sz w:val="22"/>
        </w:rPr>
      </w:pPr>
      <w:r w:rsidRPr="002E7A33">
        <w:rPr>
          <w:rFonts w:cs="Arial"/>
          <w:sz w:val="22"/>
        </w:rPr>
        <w:lastRenderedPageBreak/>
        <w:t xml:space="preserve">All employees and contractors have a responsibility to take reasonable care for the health and safety of themselves and other people at the workplace (including contractors and </w:t>
      </w:r>
      <w:r w:rsidR="00E8281A" w:rsidRPr="00147FB3">
        <w:rPr>
          <w:rFonts w:cs="Arial"/>
          <w:bCs/>
          <w:color w:val="000000" w:themeColor="text1"/>
          <w:sz w:val="22"/>
        </w:rPr>
        <w:t>customers</w:t>
      </w:r>
      <w:r w:rsidRPr="002E7A33">
        <w:rPr>
          <w:rFonts w:cs="Arial"/>
          <w:sz w:val="22"/>
        </w:rPr>
        <w:t xml:space="preserve">) that may be affected by their actions or omissions. All employees are obliged to cooperate with </w:t>
      </w:r>
      <w:r>
        <w:rPr>
          <w:rFonts w:cs="Arial"/>
          <w:sz w:val="22"/>
        </w:rPr>
        <w:t>[Company Name]</w:t>
      </w:r>
      <w:r w:rsidRPr="002E7A33">
        <w:rPr>
          <w:rFonts w:cs="Arial"/>
          <w:sz w:val="22"/>
        </w:rPr>
        <w:t xml:space="preserve"> or any of its delegated persons to enable compliance with </w:t>
      </w:r>
      <w:r>
        <w:rPr>
          <w:rFonts w:cs="Arial"/>
          <w:sz w:val="22"/>
        </w:rPr>
        <w:t>[Company Name]'s legislative WH</w:t>
      </w:r>
      <w:r w:rsidRPr="002E7A33">
        <w:rPr>
          <w:rFonts w:cs="Arial"/>
          <w:sz w:val="22"/>
        </w:rPr>
        <w:t xml:space="preserve">S obligations.                         </w:t>
      </w:r>
    </w:p>
    <w:p w14:paraId="5D9D8AB5" w14:textId="77777777" w:rsidR="002F71B2" w:rsidRPr="002E7A33" w:rsidRDefault="002F71B2" w:rsidP="002F71B2">
      <w:pPr>
        <w:spacing w:after="0" w:line="240" w:lineRule="auto"/>
        <w:jc w:val="both"/>
        <w:rPr>
          <w:rFonts w:cs="Arial"/>
          <w:sz w:val="22"/>
        </w:rPr>
      </w:pPr>
    </w:p>
    <w:p w14:paraId="7FDF2614" w14:textId="77777777" w:rsidR="002F71B2" w:rsidRPr="002E7A33" w:rsidRDefault="002F71B2" w:rsidP="002F71B2">
      <w:pPr>
        <w:spacing w:after="0" w:line="240" w:lineRule="auto"/>
        <w:jc w:val="both"/>
        <w:rPr>
          <w:rFonts w:cs="Arial"/>
          <w:sz w:val="22"/>
        </w:rPr>
      </w:pPr>
      <w:r>
        <w:rPr>
          <w:rFonts w:cs="Arial"/>
          <w:sz w:val="22"/>
        </w:rPr>
        <w:t>[Company Name]</w:t>
      </w:r>
      <w:r w:rsidRPr="002E7A33">
        <w:rPr>
          <w:rFonts w:cs="Arial"/>
          <w:sz w:val="22"/>
        </w:rPr>
        <w:t xml:space="preserve"> will provide resources, training, workplace instruction and leadership to our management and employees to enable them to work safely and assist </w:t>
      </w:r>
      <w:r>
        <w:rPr>
          <w:rFonts w:cs="Arial"/>
          <w:sz w:val="22"/>
        </w:rPr>
        <w:t>[Company Name] in complying with its WH</w:t>
      </w:r>
      <w:r w:rsidRPr="002E7A33">
        <w:rPr>
          <w:rFonts w:cs="Arial"/>
          <w:sz w:val="22"/>
        </w:rPr>
        <w:t xml:space="preserve">S legislative obligations. </w:t>
      </w:r>
    </w:p>
    <w:p w14:paraId="2EC4D5C9" w14:textId="77777777" w:rsidR="002F71B2" w:rsidRPr="002E7A33" w:rsidRDefault="002F71B2" w:rsidP="002F71B2">
      <w:pPr>
        <w:spacing w:after="0" w:line="240" w:lineRule="auto"/>
        <w:jc w:val="both"/>
        <w:rPr>
          <w:rFonts w:cs="Arial"/>
          <w:sz w:val="22"/>
        </w:rPr>
      </w:pPr>
    </w:p>
    <w:p w14:paraId="504A580F" w14:textId="77777777" w:rsidR="002F71B2" w:rsidRPr="002E7A33" w:rsidRDefault="002F71B2" w:rsidP="002F71B2">
      <w:pPr>
        <w:spacing w:after="0" w:line="240" w:lineRule="auto"/>
        <w:jc w:val="both"/>
        <w:rPr>
          <w:rFonts w:cs="Arial"/>
          <w:sz w:val="22"/>
        </w:rPr>
      </w:pPr>
      <w:r w:rsidRPr="002E7A33">
        <w:rPr>
          <w:rFonts w:cs="Arial"/>
          <w:sz w:val="22"/>
        </w:rPr>
        <w:t xml:space="preserve">Disciplinary action, including dismissal, may be taken against any employee (front line, supervisors and managers) who has been found to have breached this policy or associated procedures. </w:t>
      </w:r>
    </w:p>
    <w:p w14:paraId="4F2121B2" w14:textId="77777777" w:rsidR="002F71B2" w:rsidRPr="002E7A33" w:rsidRDefault="002F71B2" w:rsidP="002F71B2">
      <w:pPr>
        <w:spacing w:after="0" w:line="240" w:lineRule="auto"/>
        <w:jc w:val="both"/>
        <w:rPr>
          <w:rFonts w:cs="Arial"/>
          <w:sz w:val="22"/>
        </w:rPr>
      </w:pPr>
      <w:bookmarkStart w:id="0" w:name="_GoBack"/>
      <w:bookmarkEnd w:id="0"/>
    </w:p>
    <w:sectPr w:rsidR="002F71B2" w:rsidRPr="002E7A33" w:rsidSect="002510C9">
      <w:headerReference w:type="default" r:id="rId7"/>
      <w:footerReference w:type="default" r:id="rId8"/>
      <w:headerReference w:type="first" r:id="rId9"/>
      <w:footerReference w:type="first" r:id="rId10"/>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28B05" w14:textId="77777777" w:rsidR="002A2BDF" w:rsidRDefault="002A2BDF" w:rsidP="00083B1E">
      <w:pPr>
        <w:spacing w:after="0" w:line="240" w:lineRule="auto"/>
      </w:pPr>
      <w:r>
        <w:separator/>
      </w:r>
    </w:p>
  </w:endnote>
  <w:endnote w:type="continuationSeparator" w:id="0">
    <w:p w14:paraId="41683C82" w14:textId="77777777" w:rsidR="002A2BDF" w:rsidRDefault="002A2BDF"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378FE47C" w14:textId="77777777" w:rsidTr="00862AF5">
      <w:trPr>
        <w:trHeight w:val="207"/>
      </w:trPr>
      <w:tc>
        <w:tcPr>
          <w:tcW w:w="5670" w:type="dxa"/>
        </w:tcPr>
        <w:p w14:paraId="4C4CC0DE"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bl>
  <w:p w14:paraId="263D28BD"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27125ED0" w14:textId="77777777" w:rsidTr="00881830">
      <w:trPr>
        <w:trHeight w:val="194"/>
        <w:jc w:val="center"/>
      </w:trPr>
      <w:tc>
        <w:tcPr>
          <w:tcW w:w="8011" w:type="dxa"/>
          <w:gridSpan w:val="2"/>
        </w:tcPr>
        <w:p w14:paraId="0ADBA33F"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r w:rsidRPr="00881830">
            <w:rPr>
              <w:rFonts w:ascii="AvenirLTStd-Heavy" w:hAnsi="AvenirLTStd-Heavy" w:cs="AvenirLTStd-Heavy"/>
              <w:color w:val="27AAE1"/>
            </w:rPr>
            <w:t>hrexpert.com.au</w:t>
          </w:r>
        </w:p>
      </w:tc>
    </w:tr>
    <w:tr w:rsidR="00881830" w:rsidRPr="00881830" w14:paraId="5CBBF8DD" w14:textId="77777777" w:rsidTr="00881830">
      <w:trPr>
        <w:gridAfter w:val="1"/>
        <w:wAfter w:w="672" w:type="dxa"/>
        <w:trHeight w:val="594"/>
        <w:jc w:val="center"/>
      </w:trPr>
      <w:tc>
        <w:tcPr>
          <w:tcW w:w="7339" w:type="dxa"/>
        </w:tcPr>
        <w:p w14:paraId="06CC0A83"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324715BF"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993B" w14:textId="77777777" w:rsidR="002A2BDF" w:rsidRDefault="002A2BDF" w:rsidP="00083B1E">
      <w:pPr>
        <w:spacing w:after="0" w:line="240" w:lineRule="auto"/>
      </w:pPr>
      <w:r>
        <w:separator/>
      </w:r>
    </w:p>
  </w:footnote>
  <w:footnote w:type="continuationSeparator" w:id="0">
    <w:p w14:paraId="419AFE74" w14:textId="77777777" w:rsidR="002A2BDF" w:rsidRDefault="002A2BDF" w:rsidP="0008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0921"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17E50B6F" wp14:editId="48F4717F">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4C44" w14:textId="77777777" w:rsidR="00881830" w:rsidRDefault="00881830" w:rsidP="002510C9">
    <w:pPr>
      <w:pStyle w:val="Header"/>
      <w:tabs>
        <w:tab w:val="clear" w:pos="4513"/>
        <w:tab w:val="clear" w:pos="9026"/>
      </w:tabs>
    </w:pPr>
    <w:r>
      <w:rPr>
        <w:noProof/>
        <w:lang w:val="en-US"/>
      </w:rPr>
      <w:drawing>
        <wp:inline distT="0" distB="0" distL="0" distR="0" wp14:anchorId="64B2FC9C" wp14:editId="4191E6F4">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CF0446"/>
    <w:multiLevelType w:val="hybridMultilevel"/>
    <w:tmpl w:val="2BA24024"/>
    <w:lvl w:ilvl="0" w:tplc="4D7E2970">
      <w:start w:val="3"/>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B1E"/>
    <w:rsid w:val="00083B1E"/>
    <w:rsid w:val="00091A23"/>
    <w:rsid w:val="0018237C"/>
    <w:rsid w:val="00204FAB"/>
    <w:rsid w:val="002510C9"/>
    <w:rsid w:val="002A2BDF"/>
    <w:rsid w:val="002C3277"/>
    <w:rsid w:val="002F71B2"/>
    <w:rsid w:val="00414C43"/>
    <w:rsid w:val="00435A16"/>
    <w:rsid w:val="0054750D"/>
    <w:rsid w:val="00706A1F"/>
    <w:rsid w:val="007C0BE4"/>
    <w:rsid w:val="00827E58"/>
    <w:rsid w:val="00881830"/>
    <w:rsid w:val="00B1247B"/>
    <w:rsid w:val="00BC196F"/>
    <w:rsid w:val="00C51B26"/>
    <w:rsid w:val="00D06B17"/>
    <w:rsid w:val="00D22FC6"/>
    <w:rsid w:val="00D230C2"/>
    <w:rsid w:val="00D43CA2"/>
    <w:rsid w:val="00E8281A"/>
    <w:rsid w:val="00F106BD"/>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AE3B64"/>
  <w15:docId w15:val="{D97F6171-D131-447F-B682-6EB20A7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0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1B2"/>
    <w:rPr>
      <w:rFonts w:ascii="Tahoma" w:hAnsi="Tahoma" w:cs="Tahoma"/>
      <w:sz w:val="16"/>
      <w:szCs w:val="16"/>
    </w:rPr>
  </w:style>
  <w:style w:type="paragraph" w:styleId="Subtitle">
    <w:name w:val="Subtitle"/>
    <w:basedOn w:val="Normal"/>
    <w:link w:val="SubtitleChar"/>
    <w:qFormat/>
    <w:rsid w:val="002F71B2"/>
    <w:pPr>
      <w:spacing w:after="0" w:line="240" w:lineRule="auto"/>
      <w:jc w:val="center"/>
    </w:pPr>
    <w:rPr>
      <w:rFonts w:ascii="Times New Roman" w:eastAsia="Times New Roman" w:hAnsi="Times New Roman" w:cs="Times New Roman"/>
      <w:b/>
      <w:bCs/>
      <w:sz w:val="32"/>
      <w:szCs w:val="20"/>
      <w:lang w:val="en-US"/>
    </w:rPr>
  </w:style>
  <w:style w:type="character" w:customStyle="1" w:styleId="SubtitleChar">
    <w:name w:val="Subtitle Char"/>
    <w:basedOn w:val="DefaultParagraphFont"/>
    <w:link w:val="Subtitle"/>
    <w:rsid w:val="002F71B2"/>
    <w:rPr>
      <w:rFonts w:ascii="Times New Roman" w:eastAsia="Times New Roman" w:hAnsi="Times New Roman" w:cs="Times New Roman"/>
      <w:b/>
      <w:bCs/>
      <w:sz w:val="32"/>
      <w:szCs w:val="20"/>
      <w:lang w:val="en-US"/>
    </w:rPr>
  </w:style>
  <w:style w:type="paragraph" w:styleId="ListParagraph">
    <w:name w:val="List Paragraph"/>
    <w:basedOn w:val="Normal"/>
    <w:uiPriority w:val="34"/>
    <w:qFormat/>
    <w:rsid w:val="002F71B2"/>
    <w:pPr>
      <w:ind w:left="720"/>
      <w:contextualSpacing/>
    </w:pPr>
  </w:style>
  <w:style w:type="paragraph" w:customStyle="1" w:styleId="BulletedList">
    <w:name w:val="Bulleted List"/>
    <w:rsid w:val="00204FAB"/>
    <w:pPr>
      <w:numPr>
        <w:numId w:val="2"/>
      </w:numPr>
      <w:spacing w:after="60" w:line="260" w:lineRule="exact"/>
    </w:pPr>
    <w:rPr>
      <w:rFonts w:eastAsia="Times New Roman" w:cs="Arial"/>
      <w:szCs w:val="24"/>
      <w:lang w:eastAsia="en-AU"/>
    </w:rPr>
  </w:style>
  <w:style w:type="paragraph" w:customStyle="1" w:styleId="BulletedListlast">
    <w:name w:val="Bulleted List last"/>
    <w:basedOn w:val="BulletedList"/>
    <w:rsid w:val="00204FAB"/>
    <w:pPr>
      <w:spacing w:after="120"/>
    </w:pPr>
  </w:style>
  <w:style w:type="paragraph" w:customStyle="1" w:styleId="Introductionbeforebullets">
    <w:name w:val="Introduction before bullets"/>
    <w:basedOn w:val="Normal"/>
    <w:rsid w:val="00204FAB"/>
    <w:pPr>
      <w:spacing w:before="120" w:after="60" w:line="260" w:lineRule="exact"/>
    </w:pPr>
    <w:rPr>
      <w:rFonts w:eastAsia="Times New Roman"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15403">
      <w:bodyDiv w:val="1"/>
      <w:marLeft w:val="0"/>
      <w:marRight w:val="0"/>
      <w:marTop w:val="0"/>
      <w:marBottom w:val="0"/>
      <w:divBdr>
        <w:top w:val="none" w:sz="0" w:space="0" w:color="auto"/>
        <w:left w:val="none" w:sz="0" w:space="0" w:color="auto"/>
        <w:bottom w:val="none" w:sz="0" w:space="0" w:color="auto"/>
        <w:right w:val="none" w:sz="0" w:space="0" w:color="auto"/>
      </w:divBdr>
    </w:div>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8</cp:revision>
  <cp:lastPrinted>2019-10-28T14:02:00Z</cp:lastPrinted>
  <dcterms:created xsi:type="dcterms:W3CDTF">2019-11-11T02:45:00Z</dcterms:created>
  <dcterms:modified xsi:type="dcterms:W3CDTF">2020-07-11T03:11:00Z</dcterms:modified>
</cp:coreProperties>
</file>